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8AD" w:rsidRDefault="00E45D04">
      <w:r>
        <w:t xml:space="preserve">IV. ВИВЧЕННЯ НОВОГО МАТЕРІАЛУ Розповідь учителя — Урок малювання — це урок незвичайний, тому що він </w:t>
      </w:r>
      <w:proofErr w:type="spellStart"/>
      <w:r>
        <w:t>про-</w:t>
      </w:r>
      <w:proofErr w:type="spellEnd"/>
      <w:r>
        <w:t xml:space="preserve"> ходить у комп’ютерному кабінеті. Ви вже вмієте тримати олівець та малювати ним, умієте користуватися пензлем і фарбувати ним. Знаєте назви основних кольорів. Їх три: червоний, синій, жовтий. — Якщо їх змішати, то отримаємо сім кольорів веселки (</w:t>
      </w:r>
      <w:proofErr w:type="spellStart"/>
      <w:r>
        <w:t>вчи-</w:t>
      </w:r>
      <w:proofErr w:type="spellEnd"/>
      <w:r>
        <w:t xml:space="preserve"> </w:t>
      </w:r>
      <w:proofErr w:type="spellStart"/>
      <w:r>
        <w:t>тель</w:t>
      </w:r>
      <w:proofErr w:type="spellEnd"/>
      <w:r>
        <w:t xml:space="preserve"> показує малюнок). — Художники роблять ескізи своїх картин олівцем на папері, а потім переносять їх на полотно пензлем. У них є спеціальні фарби та різні пензлики. — Можна писати фарбами і на комп’ютері. Англійське слово </w:t>
      </w:r>
      <w:proofErr w:type="spellStart"/>
      <w:r>
        <w:t>Paint</w:t>
      </w:r>
      <w:proofErr w:type="spellEnd"/>
      <w:r>
        <w:t xml:space="preserve"> означає «писати фарбами», а </w:t>
      </w:r>
      <w:proofErr w:type="spellStart"/>
      <w:r>
        <w:t>Tux</w:t>
      </w:r>
      <w:proofErr w:type="spellEnd"/>
      <w:r>
        <w:t xml:space="preserve"> — ім’я пінгвіна, що </w:t>
      </w:r>
      <w:proofErr w:type="spellStart"/>
      <w:r>
        <w:t>зна-</w:t>
      </w:r>
      <w:proofErr w:type="spellEnd"/>
      <w:r>
        <w:t xml:space="preserve"> ходиться на піктограмі програми. Саме таку назву має програма, з якою ви сьогодні ознайомитеся. — Якщо підвести вказівник миші і клацнути двічі лівою кнопкою на піктограмі з пінгвіном, то почне працювати програма </w:t>
      </w:r>
      <w:proofErr w:type="spellStart"/>
      <w:r>
        <w:t>Tux</w:t>
      </w:r>
      <w:proofErr w:type="spellEnd"/>
      <w:r>
        <w:t xml:space="preserve"> </w:t>
      </w:r>
      <w:proofErr w:type="spellStart"/>
      <w:r>
        <w:t>Paint</w:t>
      </w:r>
      <w:proofErr w:type="spellEnd"/>
      <w:r>
        <w:t xml:space="preserve">. Зовнішній вигляд програми </w:t>
      </w:r>
      <w:proofErr w:type="spellStart"/>
      <w:r>
        <w:t>Tux</w:t>
      </w:r>
      <w:proofErr w:type="spellEnd"/>
      <w:r>
        <w:t xml:space="preserve"> </w:t>
      </w:r>
      <w:proofErr w:type="spellStart"/>
      <w:r>
        <w:t>Paint</w:t>
      </w:r>
      <w:proofErr w:type="spellEnd"/>
      <w:r>
        <w:t xml:space="preserve"> — Нашу увагу привертає біле поле. Воно подібне до аркуша </w:t>
      </w:r>
      <w:proofErr w:type="spellStart"/>
      <w:r>
        <w:t>па-</w:t>
      </w:r>
      <w:proofErr w:type="spellEnd"/>
      <w:r>
        <w:t xml:space="preserve"> перу, на якому ви будете створювати рисунок пензлем або штампом. Пензлі можна побачити на стовпчику праворуч. Цей стовпчик </w:t>
      </w:r>
      <w:proofErr w:type="spellStart"/>
      <w:r>
        <w:t>на-</w:t>
      </w:r>
      <w:proofErr w:type="spellEnd"/>
      <w:r>
        <w:t xml:space="preserve"> </w:t>
      </w:r>
      <w:proofErr w:type="spellStart"/>
      <w:r>
        <w:t>зивають</w:t>
      </w:r>
      <w:proofErr w:type="spellEnd"/>
      <w:r>
        <w:t xml:space="preserve"> Набір інструментів. Штамп можна знайти на стовпчику ліворуч. Цей стовпчик називають Панель інструментів. — Якщо лівою кнопкою миші клацнути на одній з кнопок </w:t>
      </w:r>
      <w:proofErr w:type="spellStart"/>
      <w:r>
        <w:t>ін-</w:t>
      </w:r>
      <w:proofErr w:type="spellEnd"/>
      <w:r>
        <w:t xml:space="preserve"> </w:t>
      </w:r>
      <w:proofErr w:type="spellStart"/>
      <w:r>
        <w:t>струментів</w:t>
      </w:r>
      <w:proofErr w:type="spellEnd"/>
      <w:r>
        <w:t xml:space="preserve"> Пензля, то вона стане темно-синьою. Це означає, що </w:t>
      </w:r>
      <w:proofErr w:type="spellStart"/>
      <w:r>
        <w:t>ін-</w:t>
      </w:r>
      <w:proofErr w:type="spellEnd"/>
      <w:r>
        <w:t xml:space="preserve"> </w:t>
      </w:r>
      <w:proofErr w:type="spellStart"/>
      <w:r>
        <w:t>струмент</w:t>
      </w:r>
      <w:proofErr w:type="spellEnd"/>
      <w:r>
        <w:t xml:space="preserve"> став активним і можна малювати. Тоді потрібно перенести пензель на аркуш, пересуваючи мишу по килимку. Зупинитися там, де почнете малювати. Натиснути і не відпускати ліву кнопку миші. Уявіть собі, що ви тримаєте олівець і, не відриваючи його, малюєте, наприклад, апельсин або машину. — Можна розмістити на аркуші кілька малюнків. — У правому верхньому куті вікна програми ви побачите </w:t>
      </w:r>
      <w:proofErr w:type="spellStart"/>
      <w:r>
        <w:t>стан-</w:t>
      </w:r>
      <w:proofErr w:type="spellEnd"/>
      <w:r>
        <w:t xml:space="preserve"> </w:t>
      </w:r>
      <w:proofErr w:type="spellStart"/>
      <w:r>
        <w:t>дартні</w:t>
      </w:r>
      <w:proofErr w:type="spellEnd"/>
      <w:r>
        <w:t xml:space="preserve"> кнопки — Згорнути та Закрити. Кнопка Розгорнути в цій програмі не активна. — Коли ви закінчите працювати, то програму можна закрити кнопкою Закрити. На запитання «Ви дійсно хочете вийти?» вибрати кнопку «Так, я завершив!», якщо ви хочете завершити роботу в </w:t>
      </w:r>
      <w:proofErr w:type="spellStart"/>
      <w:r>
        <w:t>про-</w:t>
      </w:r>
      <w:proofErr w:type="spellEnd"/>
      <w:r>
        <w:t xml:space="preserve"> грамі; «Ні, хочу назад!» — якщо треба продовжити роботу. — На запитання «Якщо Ви вийдете, Ви втратите Ваш малюнок! Зберегти?»: «Так, зберегти!» — для збереження рисунка; «Ні, не потрібно зберігати!» — якщо ви не хочете зберігати </w:t>
      </w:r>
      <w:proofErr w:type="spellStart"/>
      <w:r>
        <w:t>ри-</w:t>
      </w:r>
      <w:proofErr w:type="spellEnd"/>
      <w:r>
        <w:t xml:space="preserve"> </w:t>
      </w:r>
      <w:proofErr w:type="spellStart"/>
      <w:r>
        <w:t>сунок</w:t>
      </w:r>
      <w:proofErr w:type="spellEnd"/>
      <w:r>
        <w:t>. — Ще один спосіб завершення роботи з програмою ви дізнаєтесь під час роботи за комп’ютером. V. ЗАСТОСУВАННЯ НАБУТИХ ЗНАНЬ</w:t>
      </w:r>
      <w:bookmarkStart w:id="0" w:name="_GoBack"/>
      <w:bookmarkEnd w:id="0"/>
    </w:p>
    <w:sectPr w:rsidR="00FE18A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667"/>
    <w:rsid w:val="00565667"/>
    <w:rsid w:val="00E45D04"/>
    <w:rsid w:val="00FE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1501</Words>
  <Characters>856</Characters>
  <Application>Microsoft Office Word</Application>
  <DocSecurity>0</DocSecurity>
  <Lines>7</Lines>
  <Paragraphs>4</Paragraphs>
  <ScaleCrop>false</ScaleCrop>
  <Company>diakov.net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2017-02-05T11:20:00Z</dcterms:created>
  <dcterms:modified xsi:type="dcterms:W3CDTF">2017-02-05T11:20:00Z</dcterms:modified>
</cp:coreProperties>
</file>